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97" w:rsidRPr="00741097" w:rsidRDefault="00741097" w:rsidP="00741097">
      <w:pPr>
        <w:spacing w:after="120" w:line="360" w:lineRule="atLeast"/>
        <w:outlineLvl w:val="2"/>
        <w:rPr>
          <w:rFonts w:ascii="Tahoma" w:eastAsia="Times New Roman" w:hAnsi="Tahoma" w:cs="Tahoma"/>
          <w:b/>
          <w:bCs/>
          <w:color w:val="303030"/>
          <w:spacing w:val="1"/>
          <w:sz w:val="24"/>
          <w:szCs w:val="24"/>
          <w:lang w:val="en-US" w:eastAsia="ru-RU"/>
        </w:rPr>
      </w:pPr>
      <w:r w:rsidRPr="00741097">
        <w:rPr>
          <w:rFonts w:ascii="Tahoma" w:eastAsia="Times New Roman" w:hAnsi="Tahoma" w:cs="Tahoma"/>
          <w:b/>
          <w:bCs/>
          <w:color w:val="303030"/>
          <w:spacing w:val="1"/>
          <w:sz w:val="24"/>
          <w:szCs w:val="24"/>
          <w:lang w:val="en-US" w:eastAsia="ru-RU"/>
        </w:rPr>
        <w:t>DST P40I pressure transmitter for use in desalination systems, seawater cooling, and chemical processing</w:t>
      </w:r>
    </w:p>
    <w:p w:rsidR="00741097" w:rsidRPr="00741097" w:rsidRDefault="00741097" w:rsidP="00741097">
      <w:pPr>
        <w:spacing w:after="120"/>
        <w:rPr>
          <w:rFonts w:ascii="Tahoma" w:eastAsia="Times New Roman" w:hAnsi="Tahoma" w:cs="Tahoma"/>
          <w:color w:val="686868"/>
          <w:spacing w:val="2"/>
          <w:sz w:val="16"/>
          <w:szCs w:val="16"/>
          <w:lang w:val="en-US" w:eastAsia="ru-RU"/>
        </w:rPr>
      </w:pPr>
      <w:r w:rsidRPr="00741097">
        <w:rPr>
          <w:rFonts w:ascii="Tahoma" w:eastAsia="Times New Roman" w:hAnsi="Tahoma" w:cs="Tahoma"/>
          <w:color w:val="686868"/>
          <w:spacing w:val="2"/>
          <w:sz w:val="16"/>
          <w:szCs w:val="16"/>
          <w:lang w:val="en-US" w:eastAsia="ru-RU"/>
        </w:rPr>
        <w:t xml:space="preserve">For use in corrosive environments, </w:t>
      </w:r>
      <w:proofErr w:type="spellStart"/>
      <w:r w:rsidRPr="00741097">
        <w:rPr>
          <w:rFonts w:ascii="Tahoma" w:eastAsia="Times New Roman" w:hAnsi="Tahoma" w:cs="Tahoma"/>
          <w:color w:val="686868"/>
          <w:spacing w:val="2"/>
          <w:sz w:val="16"/>
          <w:szCs w:val="16"/>
          <w:lang w:val="en-US" w:eastAsia="ru-RU"/>
        </w:rPr>
        <w:t>Danfoss</w:t>
      </w:r>
      <w:proofErr w:type="spellEnd"/>
      <w:r w:rsidRPr="00741097">
        <w:rPr>
          <w:rFonts w:ascii="Tahoma" w:eastAsia="Times New Roman" w:hAnsi="Tahoma" w:cs="Tahoma"/>
          <w:color w:val="686868"/>
          <w:spacing w:val="2"/>
          <w:sz w:val="16"/>
          <w:szCs w:val="16"/>
          <w:lang w:val="en-US" w:eastAsia="ru-RU"/>
        </w:rPr>
        <w:t xml:space="preserve"> offers the robust DST P40I pressure transmitter made of Titanium and with ceramic pressure sensing element. DST P40I is optimized for use in applications such as desalination systems, seawater cooling, and chemical processing. The transmitter housing is made from high-strength Titanium Grade 2, which is exceptionally resistant to a wide range of acids, alkalis, Sodium Chloride, and polluted water. The pressure sensing element is made from ceramic AI2O3 96% with superior chemical immunity. The pressure transmitter works following the </w:t>
      </w:r>
      <w:proofErr w:type="spellStart"/>
      <w:r w:rsidRPr="00741097">
        <w:rPr>
          <w:rFonts w:ascii="Tahoma" w:eastAsia="Times New Roman" w:hAnsi="Tahoma" w:cs="Tahoma"/>
          <w:color w:val="686868"/>
          <w:spacing w:val="2"/>
          <w:sz w:val="16"/>
          <w:szCs w:val="16"/>
          <w:lang w:val="en-US" w:eastAsia="ru-RU"/>
        </w:rPr>
        <w:t>piezo</w:t>
      </w:r>
      <w:proofErr w:type="spellEnd"/>
      <w:r w:rsidRPr="00741097">
        <w:rPr>
          <w:rFonts w:ascii="Tahoma" w:eastAsia="Times New Roman" w:hAnsi="Tahoma" w:cs="Tahoma"/>
          <w:color w:val="686868"/>
          <w:spacing w:val="2"/>
          <w:sz w:val="16"/>
          <w:szCs w:val="16"/>
          <w:lang w:val="en-US" w:eastAsia="ru-RU"/>
        </w:rPr>
        <w:t xml:space="preserve"> resistive principle, and the Wheatstone Bridge is printed directly on the inside of the ceramic diaphragm to ensure fast response time and a high degree of precision in measurements. DST P40I has been designed and tested to be highly resistant to continuous vibrations and </w:t>
      </w:r>
      <w:proofErr w:type="spellStart"/>
      <w:r w:rsidRPr="00741097">
        <w:rPr>
          <w:rFonts w:ascii="Tahoma" w:eastAsia="Times New Roman" w:hAnsi="Tahoma" w:cs="Tahoma"/>
          <w:color w:val="686868"/>
          <w:spacing w:val="2"/>
          <w:sz w:val="16"/>
          <w:szCs w:val="16"/>
          <w:lang w:val="en-US" w:eastAsia="ru-RU"/>
        </w:rPr>
        <w:t>cavitation</w:t>
      </w:r>
      <w:proofErr w:type="spellEnd"/>
      <w:r w:rsidRPr="00741097">
        <w:rPr>
          <w:rFonts w:ascii="Tahoma" w:eastAsia="Times New Roman" w:hAnsi="Tahoma" w:cs="Tahoma"/>
          <w:color w:val="686868"/>
          <w:spacing w:val="2"/>
          <w:sz w:val="16"/>
          <w:szCs w:val="16"/>
          <w:lang w:val="en-US" w:eastAsia="ru-RU"/>
        </w:rPr>
        <w:t xml:space="preserve"> in reverse osmosis desalination pump systems.</w:t>
      </w:r>
    </w:p>
    <w:p w:rsidR="00741097" w:rsidRDefault="00741097">
      <w:pPr>
        <w:rPr>
          <w:lang w:val="en-US"/>
        </w:rPr>
      </w:pPr>
      <w:r>
        <w:rPr>
          <w:noProof/>
          <w:lang w:eastAsia="ru-RU"/>
        </w:rPr>
        <w:drawing>
          <wp:inline distT="0" distB="0" distL="0" distR="0">
            <wp:extent cx="5940425" cy="3960283"/>
            <wp:effectExtent l="19050" t="0" r="3175" b="0"/>
            <wp:docPr id="1" name="Рисунок 1" descr="DST P40I Danf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 P40I Danfoss"/>
                    <pic:cNvPicPr>
                      <a:picLocks noChangeAspect="1" noChangeArrowheads="1"/>
                    </pic:cNvPicPr>
                  </pic:nvPicPr>
                  <pic:blipFill>
                    <a:blip r:embed="rId4"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741097" w:rsidRDefault="00741097" w:rsidP="00741097">
      <w:pPr>
        <w:rPr>
          <w:lang w:val="en-US"/>
        </w:rPr>
      </w:pPr>
    </w:p>
    <w:p w:rsidR="00741097" w:rsidRPr="00741097" w:rsidRDefault="00741097" w:rsidP="00741097">
      <w:pPr>
        <w:pStyle w:val="2"/>
        <w:spacing w:before="0" w:after="120" w:line="360" w:lineRule="atLeast"/>
        <w:rPr>
          <w:rFonts w:ascii="Tahoma" w:hAnsi="Tahoma" w:cs="Tahoma"/>
          <w:color w:val="303030"/>
          <w:spacing w:val="1"/>
          <w:sz w:val="28"/>
          <w:szCs w:val="28"/>
          <w:lang w:val="en-US"/>
        </w:rPr>
      </w:pPr>
      <w:r>
        <w:rPr>
          <w:lang w:val="en-US"/>
        </w:rPr>
        <w:tab/>
      </w:r>
      <w:r w:rsidRPr="00741097">
        <w:rPr>
          <w:rFonts w:ascii="Tahoma" w:hAnsi="Tahoma" w:cs="Tahoma"/>
          <w:color w:val="303030"/>
          <w:spacing w:val="1"/>
          <w:sz w:val="28"/>
          <w:szCs w:val="28"/>
          <w:lang w:val="en-US"/>
        </w:rPr>
        <w:t>Features and benefits</w:t>
      </w:r>
    </w:p>
    <w:p w:rsidR="00741097" w:rsidRPr="00741097" w:rsidRDefault="00741097" w:rsidP="00741097">
      <w:pPr>
        <w:pStyle w:val="a3"/>
        <w:spacing w:before="0" w:beforeAutospacing="0" w:after="0" w:afterAutospacing="0" w:line="240" w:lineRule="atLeast"/>
        <w:rPr>
          <w:rFonts w:ascii="Tahoma" w:hAnsi="Tahoma" w:cs="Tahoma"/>
          <w:color w:val="686868"/>
          <w:spacing w:val="2"/>
          <w:sz w:val="16"/>
          <w:szCs w:val="16"/>
          <w:lang w:val="en-US"/>
        </w:rPr>
      </w:pPr>
      <w:r w:rsidRPr="00741097">
        <w:rPr>
          <w:rFonts w:ascii="Tahoma" w:hAnsi="Tahoma" w:cs="Tahoma"/>
          <w:color w:val="686868"/>
          <w:spacing w:val="2"/>
          <w:sz w:val="16"/>
          <w:szCs w:val="16"/>
          <w:lang w:val="en-US"/>
        </w:rPr>
        <w:t>High corrosion resistance, designed for use in harsh environments</w:t>
      </w:r>
    </w:p>
    <w:p w:rsidR="00741097" w:rsidRPr="00741097" w:rsidRDefault="00741097" w:rsidP="00741097">
      <w:pPr>
        <w:pStyle w:val="a3"/>
        <w:spacing w:before="0" w:beforeAutospacing="0" w:after="0" w:afterAutospacing="0" w:line="240" w:lineRule="atLeast"/>
        <w:rPr>
          <w:rFonts w:ascii="Tahoma" w:hAnsi="Tahoma" w:cs="Tahoma"/>
          <w:color w:val="686868"/>
          <w:spacing w:val="2"/>
          <w:sz w:val="16"/>
          <w:szCs w:val="16"/>
          <w:lang w:val="en-US"/>
        </w:rPr>
      </w:pPr>
      <w:r w:rsidRPr="00741097">
        <w:rPr>
          <w:rFonts w:ascii="Tahoma" w:hAnsi="Tahoma" w:cs="Tahoma"/>
          <w:color w:val="686868"/>
          <w:spacing w:val="2"/>
          <w:sz w:val="16"/>
          <w:szCs w:val="16"/>
          <w:lang w:val="en-US"/>
        </w:rPr>
        <w:t>Transmitter housing made of Titanium Grade 2</w:t>
      </w:r>
    </w:p>
    <w:p w:rsidR="00741097" w:rsidRPr="00741097" w:rsidRDefault="00741097" w:rsidP="00741097">
      <w:pPr>
        <w:pStyle w:val="a3"/>
        <w:spacing w:before="0" w:beforeAutospacing="0" w:after="0" w:afterAutospacing="0" w:line="240" w:lineRule="atLeast"/>
        <w:rPr>
          <w:rFonts w:ascii="Tahoma" w:hAnsi="Tahoma" w:cs="Tahoma"/>
          <w:color w:val="686868"/>
          <w:spacing w:val="2"/>
          <w:sz w:val="16"/>
          <w:szCs w:val="16"/>
          <w:lang w:val="en-US"/>
        </w:rPr>
      </w:pPr>
      <w:r w:rsidRPr="00741097">
        <w:rPr>
          <w:rFonts w:ascii="Tahoma" w:hAnsi="Tahoma" w:cs="Tahoma"/>
          <w:color w:val="686868"/>
          <w:spacing w:val="2"/>
          <w:sz w:val="16"/>
          <w:szCs w:val="16"/>
          <w:lang w:val="en-US"/>
        </w:rPr>
        <w:t>Ceramic sensing element made of AI2O3 96%</w:t>
      </w:r>
    </w:p>
    <w:p w:rsidR="00741097" w:rsidRPr="00741097" w:rsidRDefault="00741097" w:rsidP="00741097">
      <w:pPr>
        <w:pStyle w:val="a3"/>
        <w:spacing w:before="0" w:beforeAutospacing="0" w:after="0" w:afterAutospacing="0" w:line="240" w:lineRule="atLeast"/>
        <w:rPr>
          <w:rFonts w:ascii="Tahoma" w:hAnsi="Tahoma" w:cs="Tahoma"/>
          <w:color w:val="686868"/>
          <w:spacing w:val="2"/>
          <w:sz w:val="16"/>
          <w:szCs w:val="16"/>
          <w:lang w:val="en-US"/>
        </w:rPr>
      </w:pPr>
      <w:r w:rsidRPr="00741097">
        <w:rPr>
          <w:rFonts w:ascii="Tahoma" w:hAnsi="Tahoma" w:cs="Tahoma"/>
          <w:color w:val="686868"/>
          <w:spacing w:val="2"/>
          <w:sz w:val="16"/>
          <w:szCs w:val="16"/>
          <w:lang w:val="en-US"/>
        </w:rPr>
        <w:t>Pressure range 4-100 bar (standard) </w:t>
      </w:r>
    </w:p>
    <w:p w:rsidR="00741097" w:rsidRPr="00741097" w:rsidRDefault="00741097" w:rsidP="00741097">
      <w:pPr>
        <w:pStyle w:val="a3"/>
        <w:spacing w:before="0" w:beforeAutospacing="0" w:after="0" w:afterAutospacing="0" w:line="240" w:lineRule="atLeast"/>
        <w:rPr>
          <w:rFonts w:ascii="Tahoma" w:hAnsi="Tahoma" w:cs="Tahoma"/>
          <w:color w:val="686868"/>
          <w:spacing w:val="2"/>
          <w:sz w:val="16"/>
          <w:szCs w:val="16"/>
          <w:lang w:val="en-US"/>
        </w:rPr>
      </w:pPr>
      <w:r w:rsidRPr="00741097">
        <w:rPr>
          <w:rFonts w:ascii="Tahoma" w:hAnsi="Tahoma" w:cs="Tahoma"/>
          <w:color w:val="686868"/>
          <w:spacing w:val="2"/>
          <w:sz w:val="16"/>
          <w:szCs w:val="16"/>
          <w:lang w:val="en-US"/>
        </w:rPr>
        <w:t>Accuracy ± 1.5% FS (typical)</w:t>
      </w:r>
    </w:p>
    <w:p w:rsidR="00741097" w:rsidRPr="00741097" w:rsidRDefault="00741097" w:rsidP="00741097">
      <w:pPr>
        <w:pStyle w:val="a3"/>
        <w:spacing w:before="0" w:beforeAutospacing="0" w:after="0" w:afterAutospacing="0" w:line="240" w:lineRule="atLeast"/>
        <w:rPr>
          <w:rFonts w:ascii="Tahoma" w:hAnsi="Tahoma" w:cs="Tahoma"/>
          <w:color w:val="686868"/>
          <w:spacing w:val="2"/>
          <w:sz w:val="16"/>
          <w:szCs w:val="16"/>
          <w:lang w:val="en-US"/>
        </w:rPr>
      </w:pPr>
      <w:r w:rsidRPr="00741097">
        <w:rPr>
          <w:rFonts w:ascii="Tahoma" w:hAnsi="Tahoma" w:cs="Tahoma"/>
          <w:color w:val="686868"/>
          <w:spacing w:val="2"/>
          <w:sz w:val="16"/>
          <w:szCs w:val="16"/>
          <w:lang w:val="en-US"/>
        </w:rPr>
        <w:t>Temperature range 0-80°C</w:t>
      </w:r>
    </w:p>
    <w:p w:rsidR="00741097" w:rsidRPr="00741097" w:rsidRDefault="00741097" w:rsidP="00741097">
      <w:pPr>
        <w:pStyle w:val="a3"/>
        <w:spacing w:before="0" w:beforeAutospacing="0" w:after="0" w:afterAutospacing="0" w:line="240" w:lineRule="atLeast"/>
        <w:rPr>
          <w:rFonts w:ascii="Tahoma" w:hAnsi="Tahoma" w:cs="Tahoma"/>
          <w:color w:val="686868"/>
          <w:spacing w:val="2"/>
          <w:sz w:val="16"/>
          <w:szCs w:val="16"/>
          <w:lang w:val="en-US"/>
        </w:rPr>
      </w:pPr>
      <w:r w:rsidRPr="00741097">
        <w:rPr>
          <w:rFonts w:ascii="Tahoma" w:hAnsi="Tahoma" w:cs="Tahoma"/>
          <w:color w:val="686868"/>
          <w:spacing w:val="2"/>
          <w:sz w:val="16"/>
          <w:szCs w:val="16"/>
          <w:lang w:val="en-US"/>
        </w:rPr>
        <w:t xml:space="preserve">Output signal: 4 – 20 </w:t>
      </w:r>
      <w:proofErr w:type="spellStart"/>
      <w:r w:rsidRPr="00741097">
        <w:rPr>
          <w:rFonts w:ascii="Tahoma" w:hAnsi="Tahoma" w:cs="Tahoma"/>
          <w:color w:val="686868"/>
          <w:spacing w:val="2"/>
          <w:sz w:val="16"/>
          <w:szCs w:val="16"/>
          <w:lang w:val="en-US"/>
        </w:rPr>
        <w:t>mA</w:t>
      </w:r>
      <w:proofErr w:type="spellEnd"/>
    </w:p>
    <w:p w:rsidR="00741097" w:rsidRPr="00741097" w:rsidRDefault="00741097" w:rsidP="00741097">
      <w:pPr>
        <w:pStyle w:val="a3"/>
        <w:spacing w:before="0" w:beforeAutospacing="0" w:after="0" w:afterAutospacing="0" w:line="240" w:lineRule="atLeast"/>
        <w:rPr>
          <w:rFonts w:ascii="Tahoma" w:hAnsi="Tahoma" w:cs="Tahoma"/>
          <w:color w:val="686868"/>
          <w:spacing w:val="2"/>
          <w:sz w:val="16"/>
          <w:szCs w:val="16"/>
          <w:lang w:val="en-US"/>
        </w:rPr>
      </w:pPr>
      <w:r w:rsidRPr="00741097">
        <w:rPr>
          <w:rFonts w:ascii="Tahoma" w:hAnsi="Tahoma" w:cs="Tahoma"/>
          <w:color w:val="686868"/>
          <w:spacing w:val="2"/>
          <w:sz w:val="16"/>
          <w:szCs w:val="16"/>
          <w:lang w:val="en-US"/>
        </w:rPr>
        <w:t>Outstanding shock and vibration performance</w:t>
      </w:r>
    </w:p>
    <w:p w:rsidR="00741097" w:rsidRPr="00741097" w:rsidRDefault="00741097" w:rsidP="00741097">
      <w:pPr>
        <w:pStyle w:val="a3"/>
        <w:spacing w:before="0" w:beforeAutospacing="0" w:after="0" w:afterAutospacing="0" w:line="240" w:lineRule="atLeast"/>
        <w:rPr>
          <w:rFonts w:ascii="Tahoma" w:hAnsi="Tahoma" w:cs="Tahoma"/>
          <w:color w:val="686868"/>
          <w:spacing w:val="2"/>
          <w:sz w:val="16"/>
          <w:szCs w:val="16"/>
          <w:lang w:val="en-US"/>
        </w:rPr>
      </w:pPr>
      <w:r w:rsidRPr="00741097">
        <w:rPr>
          <w:rFonts w:ascii="Tahoma" w:hAnsi="Tahoma" w:cs="Tahoma"/>
          <w:color w:val="686868"/>
          <w:spacing w:val="2"/>
          <w:sz w:val="16"/>
          <w:szCs w:val="16"/>
          <w:lang w:val="en-US"/>
        </w:rPr>
        <w:t>Excellent EMC immunity, ensuring a failsafe measuring signal</w:t>
      </w:r>
    </w:p>
    <w:p w:rsidR="001843C8" w:rsidRDefault="001843C8" w:rsidP="00741097">
      <w:pPr>
        <w:tabs>
          <w:tab w:val="left" w:pos="2310"/>
        </w:tabs>
      </w:pPr>
    </w:p>
    <w:p w:rsidR="00741097" w:rsidRPr="00741097" w:rsidRDefault="00741097" w:rsidP="00741097">
      <w:pPr>
        <w:tabs>
          <w:tab w:val="left" w:pos="2310"/>
        </w:tabs>
      </w:pPr>
      <w:r>
        <w:t>Датчик давления для применений в морской воде и иных коррозионных средах.</w:t>
      </w:r>
    </w:p>
    <w:sectPr w:rsidR="00741097" w:rsidRPr="00741097" w:rsidSect="00184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41097"/>
    <w:rsid w:val="001226A3"/>
    <w:rsid w:val="001843C8"/>
    <w:rsid w:val="001C2E5E"/>
    <w:rsid w:val="0026327A"/>
    <w:rsid w:val="005B2D52"/>
    <w:rsid w:val="00741097"/>
    <w:rsid w:val="00822F74"/>
    <w:rsid w:val="00A90758"/>
    <w:rsid w:val="00DA4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C8"/>
  </w:style>
  <w:style w:type="paragraph" w:styleId="2">
    <w:name w:val="heading 2"/>
    <w:basedOn w:val="a"/>
    <w:next w:val="a"/>
    <w:link w:val="20"/>
    <w:uiPriority w:val="9"/>
    <w:semiHidden/>
    <w:unhideWhenUsed/>
    <w:qFormat/>
    <w:rsid w:val="007410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4109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10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41097"/>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41097"/>
    <w:rPr>
      <w:rFonts w:ascii="Tahoma" w:hAnsi="Tahoma" w:cs="Tahoma"/>
      <w:sz w:val="16"/>
      <w:szCs w:val="16"/>
    </w:rPr>
  </w:style>
  <w:style w:type="character" w:customStyle="1" w:styleId="a5">
    <w:name w:val="Текст выноски Знак"/>
    <w:basedOn w:val="a0"/>
    <w:link w:val="a4"/>
    <w:uiPriority w:val="99"/>
    <w:semiHidden/>
    <w:rsid w:val="00741097"/>
    <w:rPr>
      <w:rFonts w:ascii="Tahoma" w:hAnsi="Tahoma" w:cs="Tahoma"/>
      <w:sz w:val="16"/>
      <w:szCs w:val="16"/>
    </w:rPr>
  </w:style>
  <w:style w:type="character" w:customStyle="1" w:styleId="20">
    <w:name w:val="Заголовок 2 Знак"/>
    <w:basedOn w:val="a0"/>
    <w:link w:val="2"/>
    <w:uiPriority w:val="9"/>
    <w:semiHidden/>
    <w:rsid w:val="0074109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19421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345">
          <w:marLeft w:val="0"/>
          <w:marRight w:val="0"/>
          <w:marTop w:val="0"/>
          <w:marBottom w:val="120"/>
          <w:divBdr>
            <w:top w:val="none" w:sz="0" w:space="0" w:color="auto"/>
            <w:left w:val="none" w:sz="0" w:space="0" w:color="auto"/>
            <w:bottom w:val="none" w:sz="0" w:space="0" w:color="auto"/>
            <w:right w:val="none" w:sz="0" w:space="0" w:color="auto"/>
          </w:divBdr>
          <w:divsChild>
            <w:div w:id="1406413593">
              <w:marLeft w:val="1034"/>
              <w:marRight w:val="0"/>
              <w:marTop w:val="0"/>
              <w:marBottom w:val="0"/>
              <w:divBdr>
                <w:top w:val="none" w:sz="0" w:space="0" w:color="auto"/>
                <w:left w:val="none" w:sz="0" w:space="0" w:color="auto"/>
                <w:bottom w:val="none" w:sz="0" w:space="0" w:color="auto"/>
                <w:right w:val="none" w:sz="0" w:space="0" w:color="auto"/>
              </w:divBdr>
              <w:divsChild>
                <w:div w:id="1437335803">
                  <w:marLeft w:val="0"/>
                  <w:marRight w:val="0"/>
                  <w:marTop w:val="0"/>
                  <w:marBottom w:val="120"/>
                  <w:divBdr>
                    <w:top w:val="none" w:sz="0" w:space="0" w:color="auto"/>
                    <w:left w:val="none" w:sz="0" w:space="0" w:color="auto"/>
                    <w:bottom w:val="none" w:sz="0" w:space="0" w:color="auto"/>
                    <w:right w:val="none" w:sz="0" w:space="0" w:color="auto"/>
                  </w:divBdr>
                  <w:divsChild>
                    <w:div w:id="1529100464">
                      <w:marLeft w:val="0"/>
                      <w:marRight w:val="0"/>
                      <w:marTop w:val="0"/>
                      <w:marBottom w:val="0"/>
                      <w:divBdr>
                        <w:top w:val="none" w:sz="0" w:space="0" w:color="auto"/>
                        <w:left w:val="none" w:sz="0" w:space="0" w:color="auto"/>
                        <w:bottom w:val="none" w:sz="0" w:space="0" w:color="auto"/>
                        <w:right w:val="none" w:sz="0" w:space="0" w:color="auto"/>
                      </w:divBdr>
                    </w:div>
                  </w:divsChild>
                </w:div>
                <w:div w:id="1327900101">
                  <w:marLeft w:val="0"/>
                  <w:marRight w:val="0"/>
                  <w:marTop w:val="0"/>
                  <w:marBottom w:val="120"/>
                  <w:divBdr>
                    <w:top w:val="none" w:sz="0" w:space="0" w:color="auto"/>
                    <w:left w:val="none" w:sz="0" w:space="0" w:color="auto"/>
                    <w:bottom w:val="none" w:sz="0" w:space="0" w:color="auto"/>
                    <w:right w:val="none" w:sz="0" w:space="0" w:color="auto"/>
                  </w:divBdr>
                  <w:divsChild>
                    <w:div w:id="730813685">
                      <w:marLeft w:val="0"/>
                      <w:marRight w:val="0"/>
                      <w:marTop w:val="0"/>
                      <w:marBottom w:val="0"/>
                      <w:divBdr>
                        <w:top w:val="none" w:sz="0" w:space="0" w:color="auto"/>
                        <w:left w:val="none" w:sz="0" w:space="0" w:color="auto"/>
                        <w:bottom w:val="none" w:sz="0" w:space="0" w:color="auto"/>
                        <w:right w:val="none" w:sz="0" w:space="0" w:color="auto"/>
                      </w:divBdr>
                    </w:div>
                  </w:divsChild>
                </w:div>
                <w:div w:id="1127626743">
                  <w:marLeft w:val="0"/>
                  <w:marRight w:val="0"/>
                  <w:marTop w:val="0"/>
                  <w:marBottom w:val="120"/>
                  <w:divBdr>
                    <w:top w:val="none" w:sz="0" w:space="0" w:color="auto"/>
                    <w:left w:val="none" w:sz="0" w:space="0" w:color="auto"/>
                    <w:bottom w:val="none" w:sz="0" w:space="0" w:color="auto"/>
                    <w:right w:val="none" w:sz="0" w:space="0" w:color="auto"/>
                  </w:divBdr>
                  <w:divsChild>
                    <w:div w:id="233928467">
                      <w:marLeft w:val="0"/>
                      <w:marRight w:val="0"/>
                      <w:marTop w:val="0"/>
                      <w:marBottom w:val="0"/>
                      <w:divBdr>
                        <w:top w:val="none" w:sz="0" w:space="0" w:color="auto"/>
                        <w:left w:val="none" w:sz="0" w:space="0" w:color="auto"/>
                        <w:bottom w:val="none" w:sz="0" w:space="0" w:color="auto"/>
                        <w:right w:val="none" w:sz="0" w:space="0" w:color="auto"/>
                      </w:divBdr>
                    </w:div>
                  </w:divsChild>
                </w:div>
                <w:div w:id="1777404162">
                  <w:marLeft w:val="0"/>
                  <w:marRight w:val="0"/>
                  <w:marTop w:val="0"/>
                  <w:marBottom w:val="120"/>
                  <w:divBdr>
                    <w:top w:val="none" w:sz="0" w:space="0" w:color="auto"/>
                    <w:left w:val="none" w:sz="0" w:space="0" w:color="auto"/>
                    <w:bottom w:val="none" w:sz="0" w:space="0" w:color="auto"/>
                    <w:right w:val="none" w:sz="0" w:space="0" w:color="auto"/>
                  </w:divBdr>
                  <w:divsChild>
                    <w:div w:id="605311221">
                      <w:marLeft w:val="0"/>
                      <w:marRight w:val="0"/>
                      <w:marTop w:val="0"/>
                      <w:marBottom w:val="0"/>
                      <w:divBdr>
                        <w:top w:val="none" w:sz="0" w:space="0" w:color="auto"/>
                        <w:left w:val="none" w:sz="0" w:space="0" w:color="auto"/>
                        <w:bottom w:val="none" w:sz="0" w:space="0" w:color="auto"/>
                        <w:right w:val="none" w:sz="0" w:space="0" w:color="auto"/>
                      </w:divBdr>
                    </w:div>
                  </w:divsChild>
                </w:div>
                <w:div w:id="352000354">
                  <w:marLeft w:val="0"/>
                  <w:marRight w:val="0"/>
                  <w:marTop w:val="0"/>
                  <w:marBottom w:val="120"/>
                  <w:divBdr>
                    <w:top w:val="none" w:sz="0" w:space="0" w:color="auto"/>
                    <w:left w:val="none" w:sz="0" w:space="0" w:color="auto"/>
                    <w:bottom w:val="none" w:sz="0" w:space="0" w:color="auto"/>
                    <w:right w:val="none" w:sz="0" w:space="0" w:color="auto"/>
                  </w:divBdr>
                  <w:divsChild>
                    <w:div w:id="429743131">
                      <w:marLeft w:val="0"/>
                      <w:marRight w:val="0"/>
                      <w:marTop w:val="0"/>
                      <w:marBottom w:val="0"/>
                      <w:divBdr>
                        <w:top w:val="none" w:sz="0" w:space="0" w:color="auto"/>
                        <w:left w:val="none" w:sz="0" w:space="0" w:color="auto"/>
                        <w:bottom w:val="none" w:sz="0" w:space="0" w:color="auto"/>
                        <w:right w:val="none" w:sz="0" w:space="0" w:color="auto"/>
                      </w:divBdr>
                    </w:div>
                  </w:divsChild>
                </w:div>
                <w:div w:id="1730565928">
                  <w:marLeft w:val="0"/>
                  <w:marRight w:val="0"/>
                  <w:marTop w:val="0"/>
                  <w:marBottom w:val="120"/>
                  <w:divBdr>
                    <w:top w:val="none" w:sz="0" w:space="0" w:color="auto"/>
                    <w:left w:val="none" w:sz="0" w:space="0" w:color="auto"/>
                    <w:bottom w:val="none" w:sz="0" w:space="0" w:color="auto"/>
                    <w:right w:val="none" w:sz="0" w:space="0" w:color="auto"/>
                  </w:divBdr>
                  <w:divsChild>
                    <w:div w:id="1097019014">
                      <w:marLeft w:val="0"/>
                      <w:marRight w:val="0"/>
                      <w:marTop w:val="0"/>
                      <w:marBottom w:val="0"/>
                      <w:divBdr>
                        <w:top w:val="none" w:sz="0" w:space="0" w:color="auto"/>
                        <w:left w:val="none" w:sz="0" w:space="0" w:color="auto"/>
                        <w:bottom w:val="none" w:sz="0" w:space="0" w:color="auto"/>
                        <w:right w:val="none" w:sz="0" w:space="0" w:color="auto"/>
                      </w:divBdr>
                    </w:div>
                  </w:divsChild>
                </w:div>
                <w:div w:id="609362477">
                  <w:marLeft w:val="0"/>
                  <w:marRight w:val="0"/>
                  <w:marTop w:val="0"/>
                  <w:marBottom w:val="120"/>
                  <w:divBdr>
                    <w:top w:val="none" w:sz="0" w:space="0" w:color="auto"/>
                    <w:left w:val="none" w:sz="0" w:space="0" w:color="auto"/>
                    <w:bottom w:val="none" w:sz="0" w:space="0" w:color="auto"/>
                    <w:right w:val="none" w:sz="0" w:space="0" w:color="auto"/>
                  </w:divBdr>
                  <w:divsChild>
                    <w:div w:id="1070889710">
                      <w:marLeft w:val="0"/>
                      <w:marRight w:val="0"/>
                      <w:marTop w:val="0"/>
                      <w:marBottom w:val="0"/>
                      <w:divBdr>
                        <w:top w:val="none" w:sz="0" w:space="0" w:color="auto"/>
                        <w:left w:val="none" w:sz="0" w:space="0" w:color="auto"/>
                        <w:bottom w:val="none" w:sz="0" w:space="0" w:color="auto"/>
                        <w:right w:val="none" w:sz="0" w:space="0" w:color="auto"/>
                      </w:divBdr>
                    </w:div>
                  </w:divsChild>
                </w:div>
                <w:div w:id="1461418331">
                  <w:marLeft w:val="0"/>
                  <w:marRight w:val="0"/>
                  <w:marTop w:val="0"/>
                  <w:marBottom w:val="120"/>
                  <w:divBdr>
                    <w:top w:val="none" w:sz="0" w:space="0" w:color="auto"/>
                    <w:left w:val="none" w:sz="0" w:space="0" w:color="auto"/>
                    <w:bottom w:val="none" w:sz="0" w:space="0" w:color="auto"/>
                    <w:right w:val="none" w:sz="0" w:space="0" w:color="auto"/>
                  </w:divBdr>
                  <w:divsChild>
                    <w:div w:id="437674847">
                      <w:marLeft w:val="0"/>
                      <w:marRight w:val="0"/>
                      <w:marTop w:val="0"/>
                      <w:marBottom w:val="0"/>
                      <w:divBdr>
                        <w:top w:val="none" w:sz="0" w:space="0" w:color="auto"/>
                        <w:left w:val="none" w:sz="0" w:space="0" w:color="auto"/>
                        <w:bottom w:val="none" w:sz="0" w:space="0" w:color="auto"/>
                        <w:right w:val="none" w:sz="0" w:space="0" w:color="auto"/>
                      </w:divBdr>
                    </w:div>
                  </w:divsChild>
                </w:div>
                <w:div w:id="1865745724">
                  <w:marLeft w:val="0"/>
                  <w:marRight w:val="0"/>
                  <w:marTop w:val="0"/>
                  <w:marBottom w:val="120"/>
                  <w:divBdr>
                    <w:top w:val="none" w:sz="0" w:space="0" w:color="auto"/>
                    <w:left w:val="none" w:sz="0" w:space="0" w:color="auto"/>
                    <w:bottom w:val="none" w:sz="0" w:space="0" w:color="auto"/>
                    <w:right w:val="none" w:sz="0" w:space="0" w:color="auto"/>
                  </w:divBdr>
                  <w:divsChild>
                    <w:div w:id="13332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Крашенинников С.М.</dc:creator>
  <cp:keywords/>
  <dc:description/>
  <cp:lastModifiedBy>Крашенинников С.М.</cp:lastModifiedBy>
  <cp:revision>2</cp:revision>
  <dcterms:created xsi:type="dcterms:W3CDTF">2021-12-02T12:43:00Z</dcterms:created>
  <dcterms:modified xsi:type="dcterms:W3CDTF">2021-12-02T12:45:00Z</dcterms:modified>
</cp:coreProperties>
</file>